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4CAF9" w14:textId="77777777" w:rsidR="00F36CFD" w:rsidRPr="00F36CFD" w:rsidRDefault="00F36CFD" w:rsidP="00F36CFD">
      <w:pPr>
        <w:pStyle w:val="Ttulo2"/>
        <w:spacing w:line="360" w:lineRule="auto"/>
        <w:rPr>
          <w:rFonts w:ascii="Candara" w:hAnsi="Candara"/>
          <w:color w:val="FF0000"/>
          <w:sz w:val="21"/>
          <w:szCs w:val="21"/>
        </w:rPr>
      </w:pPr>
      <w:r w:rsidRPr="00F36CFD">
        <w:rPr>
          <w:rFonts w:ascii="Candara" w:hAnsi="Candara"/>
          <w:noProof/>
        </w:rPr>
        <w:drawing>
          <wp:anchor distT="0" distB="0" distL="114300" distR="114300" simplePos="0" relativeHeight="251659264" behindDoc="1" locked="0" layoutInCell="1" allowOverlap="1" wp14:anchorId="5B97C746" wp14:editId="5D1D42D5">
            <wp:simplePos x="0" y="0"/>
            <wp:positionH relativeFrom="column">
              <wp:posOffset>-292100</wp:posOffset>
            </wp:positionH>
            <wp:positionV relativeFrom="paragraph">
              <wp:posOffset>-197485</wp:posOffset>
            </wp:positionV>
            <wp:extent cx="4857750" cy="6838950"/>
            <wp:effectExtent l="0" t="0" r="0" b="0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2142092273" name="Imagem 1" descr="Uma imagem com texto, pessoa, unha, de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92273" name="Imagem 1" descr="Uma imagem com texto, pessoa, unha, de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B7AD6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color w:val="0070C0"/>
          <w:sz w:val="21"/>
          <w:szCs w:val="21"/>
        </w:rPr>
      </w:pPr>
      <w:r w:rsidRPr="00F36CFD">
        <w:rPr>
          <w:rFonts w:ascii="Candara" w:hAnsi="Candara"/>
          <w:b/>
          <w:color w:val="0070C0"/>
          <w:sz w:val="21"/>
          <w:szCs w:val="21"/>
        </w:rPr>
        <w:lastRenderedPageBreak/>
        <w:t>I. RITOS INICIAIS</w:t>
      </w:r>
    </w:p>
    <w:p w14:paraId="36E44F6A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sz w:val="21"/>
          <w:szCs w:val="21"/>
        </w:rPr>
      </w:pPr>
    </w:p>
    <w:p w14:paraId="6FC77005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sz w:val="21"/>
          <w:szCs w:val="21"/>
        </w:rPr>
      </w:pPr>
      <w:r w:rsidRPr="00F36CFD">
        <w:rPr>
          <w:rFonts w:ascii="Candara" w:hAnsi="Candara"/>
          <w:b/>
          <w:sz w:val="21"/>
          <w:szCs w:val="21"/>
        </w:rPr>
        <w:t xml:space="preserve">Cântico e Procissão de Entrada | Saudação Inicial | Monição inicial </w:t>
      </w:r>
    </w:p>
    <w:p w14:paraId="512159D7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078067D9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P.</w:t>
      </w:r>
      <w:r w:rsidRPr="00F36CFD">
        <w:rPr>
          <w:rFonts w:ascii="Candara" w:hAnsi="Candara"/>
          <w:sz w:val="21"/>
          <w:szCs w:val="21"/>
        </w:rPr>
        <w:t xml:space="preserve"> Celebramos, neste Domingo (amanhã), dia 11 de fevereiro, o Dia Mundial do Doente. Somos desafiados pelo Papa Francisco, na sua Mensagem, a cuidar do doente, cuidado das relações, imitando assim o próprio Jesus, que cura salvando e nos salva curando. As suas curas retiram das margens os excluídos, que podem então voltar ao convívio familiar, religioso e social. Jesus tudo faz para a maior glória de Deus. E a glória de Deus é o homem vivo: são e salvo, curado e salvo no Seu amor. Por isso, conscientes da nossa impureza, pedimos ao Senhor que nos limpe. Que nos purifique. Que o toque da Sua mão misericordiosa nos deixe limpos, para participar na Sua mesa.</w:t>
      </w:r>
    </w:p>
    <w:p w14:paraId="641CA208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sz w:val="21"/>
          <w:szCs w:val="21"/>
        </w:rPr>
      </w:pPr>
    </w:p>
    <w:p w14:paraId="39810192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sz w:val="21"/>
          <w:szCs w:val="21"/>
        </w:rPr>
      </w:pPr>
      <w:r w:rsidRPr="00F36CFD">
        <w:rPr>
          <w:rFonts w:ascii="Candara" w:hAnsi="Candara"/>
          <w:b/>
          <w:sz w:val="21"/>
          <w:szCs w:val="21"/>
        </w:rPr>
        <w:t>Ato penitencial – Da Mensagem do Papa para o 32.º Dia Mundial do Doente</w:t>
      </w:r>
    </w:p>
    <w:p w14:paraId="252610C3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405DD0B2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P.</w:t>
      </w:r>
      <w:r w:rsidRPr="00F36CFD">
        <w:rPr>
          <w:rFonts w:ascii="Candara" w:hAnsi="Candara"/>
          <w:sz w:val="21"/>
          <w:szCs w:val="21"/>
        </w:rPr>
        <w:t xml:space="preserve"> Senhor, pela indiferença, sem compaixão, que ganha terreno no nosso coração, Senhor, tende piedade de nós! </w:t>
      </w:r>
    </w:p>
    <w:p w14:paraId="6A1C1DEB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R.</w:t>
      </w:r>
      <w:r w:rsidRPr="00F36CFD">
        <w:rPr>
          <w:rFonts w:ascii="Candara" w:hAnsi="Candara"/>
          <w:sz w:val="21"/>
          <w:szCs w:val="21"/>
        </w:rPr>
        <w:t xml:space="preserve"> </w:t>
      </w:r>
      <w:r w:rsidRPr="00F36CFD">
        <w:rPr>
          <w:rFonts w:ascii="Candara" w:hAnsi="Candara"/>
          <w:b/>
          <w:bCs/>
          <w:sz w:val="21"/>
          <w:szCs w:val="21"/>
        </w:rPr>
        <w:t xml:space="preserve">Senhor, tende piedade de nós. </w:t>
      </w:r>
    </w:p>
    <w:p w14:paraId="53B4B7BB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P.</w:t>
      </w:r>
      <w:r w:rsidRPr="00F36CFD">
        <w:rPr>
          <w:rFonts w:ascii="Candara" w:hAnsi="Candara"/>
          <w:sz w:val="21"/>
          <w:szCs w:val="21"/>
        </w:rPr>
        <w:t xml:space="preserve"> Cristo, pela exclusão, sem ternura, que transforma quem não é eficiente nem produtivo em peça descartável do progresso, Cristo, tende piedade de nós. </w:t>
      </w:r>
    </w:p>
    <w:p w14:paraId="56F96855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R.</w:t>
      </w:r>
      <w:r w:rsidRPr="00F36CFD">
        <w:rPr>
          <w:rFonts w:ascii="Candara" w:hAnsi="Candara"/>
          <w:sz w:val="21"/>
          <w:szCs w:val="21"/>
        </w:rPr>
        <w:t xml:space="preserve"> </w:t>
      </w:r>
      <w:r w:rsidRPr="00F36CFD">
        <w:rPr>
          <w:rFonts w:ascii="Candara" w:hAnsi="Candara"/>
          <w:b/>
          <w:bCs/>
          <w:sz w:val="21"/>
          <w:szCs w:val="21"/>
        </w:rPr>
        <w:t>Cristo, tende piedade de nós.</w:t>
      </w:r>
      <w:r w:rsidRPr="00F36CFD">
        <w:rPr>
          <w:rFonts w:ascii="Candara" w:hAnsi="Candara"/>
          <w:sz w:val="21"/>
          <w:szCs w:val="21"/>
        </w:rPr>
        <w:t xml:space="preserve"> </w:t>
      </w:r>
    </w:p>
    <w:p w14:paraId="39247832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color w:val="FF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P.</w:t>
      </w:r>
      <w:r w:rsidRPr="00F36CFD">
        <w:rPr>
          <w:rFonts w:ascii="Candara" w:hAnsi="Candara"/>
          <w:sz w:val="21"/>
          <w:szCs w:val="21"/>
        </w:rPr>
        <w:t xml:space="preserve"> Senhor, pelo descarte daqueles que ainda não servem (como os nascituros) ou já não servem (como os idosos e doentes), Senhor, tende piedade </w:t>
      </w:r>
      <w:r w:rsidRPr="00F36CFD">
        <w:rPr>
          <w:rFonts w:ascii="Candara" w:hAnsi="Candara"/>
          <w:color w:val="000000"/>
          <w:sz w:val="21"/>
          <w:szCs w:val="21"/>
        </w:rPr>
        <w:t>de nós.</w:t>
      </w:r>
      <w:r w:rsidRPr="00F36CFD">
        <w:rPr>
          <w:rFonts w:ascii="Candara" w:hAnsi="Candara"/>
          <w:color w:val="FF0000"/>
          <w:sz w:val="21"/>
          <w:szCs w:val="21"/>
        </w:rPr>
        <w:t xml:space="preserve"> </w:t>
      </w:r>
    </w:p>
    <w:p w14:paraId="4723DE8B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R.</w:t>
      </w:r>
      <w:r w:rsidRPr="00F36CFD">
        <w:rPr>
          <w:rFonts w:ascii="Candara" w:hAnsi="Candara"/>
          <w:sz w:val="21"/>
          <w:szCs w:val="21"/>
        </w:rPr>
        <w:t xml:space="preserve"> </w:t>
      </w:r>
      <w:r w:rsidRPr="00F36CFD">
        <w:rPr>
          <w:rFonts w:ascii="Candara" w:hAnsi="Candara"/>
          <w:b/>
          <w:bCs/>
          <w:sz w:val="21"/>
          <w:szCs w:val="21"/>
        </w:rPr>
        <w:t>Senhor, tende piedade de nós.</w:t>
      </w:r>
    </w:p>
    <w:p w14:paraId="461D662B" w14:textId="77777777" w:rsidR="00F36CFD" w:rsidRPr="00F36CFD" w:rsidRDefault="00F36CFD" w:rsidP="00F36CFD">
      <w:pPr>
        <w:spacing w:line="360" w:lineRule="auto"/>
        <w:jc w:val="both"/>
        <w:rPr>
          <w:rFonts w:ascii="Candara" w:hAnsi="Candara" w:cs="Calibri"/>
          <w:b/>
          <w:sz w:val="21"/>
          <w:szCs w:val="21"/>
        </w:rPr>
      </w:pPr>
    </w:p>
    <w:p w14:paraId="72A47D3F" w14:textId="77777777" w:rsidR="00F36CFD" w:rsidRDefault="00F36CFD" w:rsidP="00F36CFD">
      <w:pPr>
        <w:spacing w:line="360" w:lineRule="auto"/>
        <w:jc w:val="both"/>
        <w:rPr>
          <w:rFonts w:ascii="Candara" w:hAnsi="Candara"/>
          <w:b/>
          <w:sz w:val="21"/>
          <w:szCs w:val="21"/>
        </w:rPr>
      </w:pPr>
      <w:r w:rsidRPr="00F36CFD">
        <w:rPr>
          <w:rFonts w:ascii="Candara" w:hAnsi="Candara"/>
          <w:b/>
          <w:sz w:val="21"/>
          <w:szCs w:val="21"/>
        </w:rPr>
        <w:t xml:space="preserve">Hino do Glória </w:t>
      </w:r>
    </w:p>
    <w:p w14:paraId="4FDDE4F5" w14:textId="10B1089F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sz w:val="21"/>
          <w:szCs w:val="21"/>
        </w:rPr>
      </w:pPr>
      <w:r w:rsidRPr="00F36CFD">
        <w:rPr>
          <w:rFonts w:ascii="Candara" w:hAnsi="Candara"/>
          <w:b/>
          <w:sz w:val="21"/>
          <w:szCs w:val="21"/>
        </w:rPr>
        <w:lastRenderedPageBreak/>
        <w:t xml:space="preserve">Oração coleta - VI Domingo Comum </w:t>
      </w:r>
    </w:p>
    <w:p w14:paraId="0EA575A1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color w:val="FF0000"/>
          <w:sz w:val="21"/>
          <w:szCs w:val="21"/>
        </w:rPr>
      </w:pPr>
      <w:r w:rsidRPr="00F36CFD">
        <w:rPr>
          <w:rFonts w:ascii="Candara" w:hAnsi="Candara"/>
          <w:b/>
          <w:color w:val="FF0000"/>
          <w:sz w:val="21"/>
          <w:szCs w:val="21"/>
        </w:rPr>
        <w:t>ou</w:t>
      </w:r>
    </w:p>
    <w:p w14:paraId="7C9E672B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 xml:space="preserve">Oração coleta – Missa pelos enfermos </w:t>
      </w:r>
    </w:p>
    <w:p w14:paraId="63E8D9F9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color w:val="FF0000"/>
          <w:sz w:val="21"/>
          <w:szCs w:val="21"/>
        </w:rPr>
        <w:t>P.</w:t>
      </w:r>
      <w:r w:rsidRPr="00F36CFD">
        <w:rPr>
          <w:rFonts w:ascii="Candara" w:hAnsi="Candara"/>
          <w:bCs/>
          <w:sz w:val="21"/>
          <w:szCs w:val="21"/>
        </w:rPr>
        <w:t xml:space="preserve"> Deus todo-poderoso, salvação eterna dos vossos fiéis,</w:t>
      </w:r>
    </w:p>
    <w:p w14:paraId="76FF214F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ouvi as súplicas que Vos dirigimos pelos vossos servos que estão doentes</w:t>
      </w:r>
    </w:p>
    <w:p w14:paraId="34ADDD91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e aliviai-os com o auxílio da vossa misericórdia,</w:t>
      </w:r>
    </w:p>
    <w:p w14:paraId="0D19E5E9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de modo que, recuperando a saúde,</w:t>
      </w:r>
    </w:p>
    <w:p w14:paraId="3595D424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possam dar-Vos graças na vossa santa Igreja.</w:t>
      </w:r>
    </w:p>
    <w:p w14:paraId="4FF84145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Por Nosso Senhor Jesus Cristo, vosso Filho,</w:t>
      </w:r>
    </w:p>
    <w:p w14:paraId="01ECC5E4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 xml:space="preserve">que é Deus e convosco vive e reina </w:t>
      </w:r>
    </w:p>
    <w:p w14:paraId="73707CCA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>na unidade do Espírito Santo</w:t>
      </w:r>
    </w:p>
    <w:p w14:paraId="3D703DBB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sz w:val="21"/>
          <w:szCs w:val="21"/>
        </w:rPr>
        <w:t xml:space="preserve">pelos séculos dos séculos. </w:t>
      </w:r>
    </w:p>
    <w:p w14:paraId="15FD1284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  <w:r w:rsidRPr="00F36CFD">
        <w:rPr>
          <w:rFonts w:ascii="Candara" w:hAnsi="Candara"/>
          <w:bCs/>
          <w:color w:val="FF0000"/>
          <w:sz w:val="21"/>
          <w:szCs w:val="21"/>
        </w:rPr>
        <w:t>R.</w:t>
      </w:r>
      <w:r w:rsidRPr="00F36CFD">
        <w:rPr>
          <w:rFonts w:ascii="Candara" w:hAnsi="Candara"/>
          <w:bCs/>
          <w:sz w:val="21"/>
          <w:szCs w:val="21"/>
        </w:rPr>
        <w:t xml:space="preserve"> Ámen. </w:t>
      </w:r>
    </w:p>
    <w:p w14:paraId="28BC14CA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Cs/>
          <w:sz w:val="21"/>
          <w:szCs w:val="21"/>
        </w:rPr>
      </w:pPr>
    </w:p>
    <w:p w14:paraId="5276641F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color w:val="0070C0"/>
          <w:sz w:val="21"/>
          <w:szCs w:val="21"/>
        </w:rPr>
      </w:pPr>
      <w:r w:rsidRPr="00F36CFD">
        <w:rPr>
          <w:rFonts w:ascii="Candara" w:hAnsi="Candara"/>
          <w:b/>
          <w:color w:val="0070C0"/>
          <w:sz w:val="21"/>
          <w:szCs w:val="21"/>
        </w:rPr>
        <w:t>II. LITURGIA DA PALAVRA</w:t>
      </w:r>
    </w:p>
    <w:p w14:paraId="7C024665" w14:textId="77777777" w:rsidR="00F36CFD" w:rsidRDefault="00F36CFD">
      <w:pPr>
        <w:spacing w:after="160" w:line="259" w:lineRule="auto"/>
        <w:rPr>
          <w:rFonts w:ascii="Candara" w:hAnsi="Candara" w:cs="Tahoma"/>
          <w:b/>
          <w:smallCaps/>
          <w:sz w:val="21"/>
          <w:szCs w:val="21"/>
        </w:rPr>
      </w:pPr>
      <w:r>
        <w:rPr>
          <w:rFonts w:ascii="Candara" w:hAnsi="Candara" w:cs="Tahoma"/>
          <w:b/>
          <w:smallCaps/>
          <w:sz w:val="21"/>
          <w:szCs w:val="21"/>
        </w:rPr>
        <w:br w:type="page"/>
      </w:r>
    </w:p>
    <w:p w14:paraId="22EBD1D4" w14:textId="2B65D0A6" w:rsidR="00F36CFD" w:rsidRPr="00F36CFD" w:rsidRDefault="00F36CFD" w:rsidP="00F36CFD">
      <w:pPr>
        <w:spacing w:line="360" w:lineRule="auto"/>
        <w:jc w:val="center"/>
        <w:rPr>
          <w:rFonts w:ascii="Candara" w:hAnsi="Candara" w:cs="Tahoma"/>
          <w:b/>
          <w:smallCaps/>
          <w:sz w:val="21"/>
          <w:szCs w:val="21"/>
        </w:rPr>
      </w:pPr>
      <w:r w:rsidRPr="00F36CFD">
        <w:rPr>
          <w:rFonts w:ascii="Candara" w:hAnsi="Candara" w:cs="Tahoma"/>
          <w:b/>
          <w:smallCaps/>
          <w:sz w:val="21"/>
          <w:szCs w:val="21"/>
        </w:rPr>
        <w:lastRenderedPageBreak/>
        <w:t>Homilia no VI Domingo Comum B 2024</w:t>
      </w:r>
    </w:p>
    <w:p w14:paraId="4BDD8051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10"/>
          <w:szCs w:val="10"/>
        </w:rPr>
      </w:pPr>
    </w:p>
    <w:p w14:paraId="0B907626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>1.</w:t>
      </w:r>
      <w:r w:rsidRPr="00F36CFD">
        <w:rPr>
          <w:rFonts w:ascii="Candara" w:hAnsi="Candara" w:cs="Tahoma"/>
          <w:sz w:val="21"/>
          <w:szCs w:val="21"/>
        </w:rPr>
        <w:t xml:space="preserve"> Dia Mundial do Doente ou Dia dos Namorados? A pergunta parece estranha, mas coloca-se oportunamente, quando se lê a frase bíblica escolhida pelo Papa Francisco para a sua Mensagem, neste 32.º Dia Mundial do Doente: “</w:t>
      </w:r>
      <w:r w:rsidRPr="00F36CFD">
        <w:rPr>
          <w:rFonts w:ascii="Candara" w:hAnsi="Candara" w:cs="Tahoma"/>
          <w:i/>
          <w:iCs/>
          <w:sz w:val="21"/>
          <w:szCs w:val="21"/>
        </w:rPr>
        <w:t>Não é bom que o homem esteja só</w:t>
      </w:r>
      <w:r w:rsidRPr="00F36CFD">
        <w:rPr>
          <w:rFonts w:ascii="Candara" w:hAnsi="Candara" w:cs="Tahoma"/>
          <w:sz w:val="21"/>
          <w:szCs w:val="21"/>
        </w:rPr>
        <w:t xml:space="preserve">” </w:t>
      </w:r>
      <w:r w:rsidRPr="00F36CFD">
        <w:rPr>
          <w:rFonts w:ascii="Candara" w:hAnsi="Candara" w:cs="Tahoma"/>
          <w:sz w:val="16"/>
          <w:szCs w:val="16"/>
        </w:rPr>
        <w:t>(</w:t>
      </w:r>
      <w:proofErr w:type="spellStart"/>
      <w:r w:rsidRPr="00F36CFD">
        <w:rPr>
          <w:rFonts w:ascii="Candara" w:hAnsi="Candara" w:cs="Tahoma"/>
          <w:sz w:val="16"/>
          <w:szCs w:val="16"/>
        </w:rPr>
        <w:t>Gn</w:t>
      </w:r>
      <w:proofErr w:type="spellEnd"/>
      <w:r w:rsidRPr="00F36CFD">
        <w:rPr>
          <w:rFonts w:ascii="Candara" w:hAnsi="Candara" w:cs="Tahoma"/>
          <w:sz w:val="16"/>
          <w:szCs w:val="16"/>
        </w:rPr>
        <w:t xml:space="preserve"> 2,18)</w:t>
      </w:r>
      <w:r w:rsidRPr="00F36CFD">
        <w:rPr>
          <w:rFonts w:ascii="Candara" w:hAnsi="Candara" w:cs="Tahoma"/>
          <w:sz w:val="21"/>
          <w:szCs w:val="21"/>
        </w:rPr>
        <w:t xml:space="preserve">. Estamos mais habituados a escutar esta frase no contexto da celebração do noivado e do matrimónio. Mas o Papa alarga-lhe o sentido e chama-nos a atenção para esta dimensão relacional de toda a pessoa humana, criada à imagem e semelhança de Deus, que é comunhão de pessoas: a nossa vida, do princípio ao fim, é tecida por laços, por relações, de amizade e de amor e de cuidado de uns para com os outros. Somos pessoas que nascem, crescem, vivem e morrem, sempre num contexto de relação com a família, com a sociedade, com Deus e a Igreja e com o mundo que habitamos. Somos, por isso, chamados à comunhão e à fraternidade. Pelo que a solidão oprime e mata-nos, o abandono destrói-nos. E essa é hoje a experiência de muitos doentes e idosos, cujo maior sofrimento, não é tanto a dor física, mas sobretudo o isolamento, o afastamento, a marginalização, o esquecimento e a indiferença. É sobretudo isto que lhes retira a alegria, o significado e a esperança de viver. Pelo que a cura que salva não é apenas a aplicação certa da uma medicação, mas exige </w:t>
      </w:r>
      <w:r w:rsidRPr="00F36CFD">
        <w:rPr>
          <w:rFonts w:ascii="Candara" w:hAnsi="Candara" w:cs="Tahoma"/>
          <w:i/>
          <w:iCs/>
          <w:sz w:val="21"/>
          <w:szCs w:val="21"/>
        </w:rPr>
        <w:t>uma aliança terapêutica, entre médico, paciente e familiar</w:t>
      </w:r>
      <w:r w:rsidRPr="00F36CFD">
        <w:rPr>
          <w:rFonts w:ascii="Candara" w:hAnsi="Candara" w:cs="Tahoma"/>
          <w:sz w:val="21"/>
          <w:szCs w:val="21"/>
        </w:rPr>
        <w:t>. A cura significa e implica literalmente o cuidado da pessoa inteira, de corpo e alma, que tem a sua vida tecida por fios de (</w:t>
      </w:r>
      <w:proofErr w:type="spellStart"/>
      <w:r w:rsidRPr="00F36CFD">
        <w:rPr>
          <w:rFonts w:ascii="Candara" w:hAnsi="Candara" w:cs="Tahoma"/>
          <w:sz w:val="21"/>
          <w:szCs w:val="21"/>
        </w:rPr>
        <w:t>re</w:t>
      </w:r>
      <w:proofErr w:type="spellEnd"/>
      <w:r w:rsidRPr="00F36CFD">
        <w:rPr>
          <w:rFonts w:ascii="Candara" w:hAnsi="Candara" w:cs="Tahoma"/>
          <w:sz w:val="21"/>
          <w:szCs w:val="21"/>
        </w:rPr>
        <w:t xml:space="preserve">)ligação aos outros. </w:t>
      </w:r>
    </w:p>
    <w:p w14:paraId="401157A9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10"/>
          <w:szCs w:val="10"/>
        </w:rPr>
      </w:pPr>
    </w:p>
    <w:p w14:paraId="745CCFA6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>2.</w:t>
      </w:r>
      <w:r w:rsidRPr="00F36CFD">
        <w:rPr>
          <w:rFonts w:ascii="Candara" w:hAnsi="Candara" w:cs="Tahoma"/>
          <w:sz w:val="21"/>
          <w:szCs w:val="21"/>
        </w:rPr>
        <w:t xml:space="preserve"> Tudo isto é muito claro, na cura do leproso. Segundo a antiga lei hebraica </w:t>
      </w:r>
      <w:r w:rsidRPr="00F36CFD">
        <w:rPr>
          <w:rFonts w:ascii="Candara" w:hAnsi="Candara" w:cs="Tahoma"/>
          <w:sz w:val="16"/>
          <w:szCs w:val="16"/>
        </w:rPr>
        <w:t xml:space="preserve">(cf. </w:t>
      </w:r>
      <w:proofErr w:type="spellStart"/>
      <w:r w:rsidRPr="00F36CFD">
        <w:rPr>
          <w:rFonts w:ascii="Candara" w:hAnsi="Candara" w:cs="Tahoma"/>
          <w:sz w:val="16"/>
          <w:szCs w:val="16"/>
        </w:rPr>
        <w:t>Lv</w:t>
      </w:r>
      <w:proofErr w:type="spellEnd"/>
      <w:r w:rsidRPr="00F36CFD">
        <w:rPr>
          <w:rFonts w:ascii="Candara" w:hAnsi="Candara" w:cs="Tahoma"/>
          <w:sz w:val="16"/>
          <w:szCs w:val="16"/>
        </w:rPr>
        <w:t xml:space="preserve"> 13-14)</w:t>
      </w:r>
      <w:r w:rsidRPr="00F36CFD">
        <w:rPr>
          <w:rFonts w:ascii="Candara" w:hAnsi="Candara" w:cs="Tahoma"/>
          <w:sz w:val="21"/>
          <w:szCs w:val="21"/>
        </w:rPr>
        <w:t xml:space="preserve">, a lepra era considerada não só uma doença contagiosa, mas a mais grave forma de impureza. Cabia aos sacerdotes diagnosticá-la e declarar impuro o doente, o qual deveria ser distanciado da comunidade e ficar fora dos povoados, até uma eventual e certificada cura. Nesse sentido, o leproso era </w:t>
      </w:r>
      <w:r w:rsidRPr="00F36CFD">
        <w:rPr>
          <w:rFonts w:ascii="Candara" w:hAnsi="Candara" w:cs="Tahoma"/>
          <w:sz w:val="21"/>
          <w:szCs w:val="21"/>
        </w:rPr>
        <w:lastRenderedPageBreak/>
        <w:t xml:space="preserve">visto como um imundo, um maldito, que devia permanecer distante de todos: não podia entrar no templo, nem participar no serviço divino. Longe de Deus, afastado dos homens, o leproso era visto como a vítima e o culpado. Era como um </w:t>
      </w:r>
      <w:r w:rsidRPr="00F36CFD">
        <w:rPr>
          <w:rFonts w:ascii="Candara" w:hAnsi="Candara" w:cs="Tahoma"/>
          <w:i/>
          <w:iCs/>
          <w:sz w:val="21"/>
          <w:szCs w:val="21"/>
        </w:rPr>
        <w:t>morto ambulante</w:t>
      </w:r>
      <w:r w:rsidRPr="00F36CFD">
        <w:rPr>
          <w:rFonts w:ascii="Candara" w:hAnsi="Candara" w:cs="Tahoma"/>
          <w:sz w:val="21"/>
          <w:szCs w:val="21"/>
        </w:rPr>
        <w:t xml:space="preserve">, a quem estão interditas as relações pessoais, familiares e sociais, afetivas, políticas e religiosas. E, por isso, o leproso é o símbolo da pessoa marginalizada, a quem é imposto um absoluto distanciamento físico e social. A lepra constituía, por isso, uma espécie de morte religiosa e civil. E a sua cura era vista como um milagre de reintegração na família, na comunidade, no culto, na sociedade. </w:t>
      </w:r>
    </w:p>
    <w:p w14:paraId="27970AAB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10"/>
          <w:szCs w:val="10"/>
        </w:rPr>
      </w:pPr>
    </w:p>
    <w:p w14:paraId="6881033B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>3.</w:t>
      </w:r>
      <w:r w:rsidRPr="00F36CFD">
        <w:rPr>
          <w:rFonts w:ascii="Candara" w:hAnsi="Candara" w:cs="Tahoma"/>
          <w:sz w:val="21"/>
          <w:szCs w:val="21"/>
        </w:rPr>
        <w:t xml:space="preserve"> O Evangelho mostra-nos o encontro de Jesus com um homem leproso. Ambos desrespeitam o cordão sanitário </w:t>
      </w:r>
      <w:r w:rsidRPr="00F36CFD">
        <w:rPr>
          <w:rFonts w:ascii="Candara" w:hAnsi="Candara" w:cs="Tahoma"/>
          <w:sz w:val="16"/>
          <w:szCs w:val="16"/>
        </w:rPr>
        <w:t xml:space="preserve">(cf. </w:t>
      </w:r>
      <w:proofErr w:type="spellStart"/>
      <w:r w:rsidRPr="00F36CFD">
        <w:rPr>
          <w:rFonts w:ascii="Candara" w:hAnsi="Candara" w:cs="Tahoma"/>
          <w:sz w:val="16"/>
          <w:szCs w:val="16"/>
        </w:rPr>
        <w:t>Lv</w:t>
      </w:r>
      <w:proofErr w:type="spellEnd"/>
      <w:r w:rsidRPr="00F36CFD">
        <w:rPr>
          <w:rFonts w:ascii="Candara" w:hAnsi="Candara" w:cs="Tahoma"/>
          <w:sz w:val="16"/>
          <w:szCs w:val="16"/>
        </w:rPr>
        <w:t xml:space="preserve"> 13,45-46)</w:t>
      </w:r>
      <w:r w:rsidRPr="00F36CFD">
        <w:rPr>
          <w:rFonts w:ascii="Candara" w:hAnsi="Candara" w:cs="Tahoma"/>
          <w:sz w:val="21"/>
          <w:szCs w:val="21"/>
        </w:rPr>
        <w:t xml:space="preserve">. Porque Jesus é verdadeiramente o </w:t>
      </w:r>
      <w:r w:rsidRPr="00F36CFD">
        <w:rPr>
          <w:rFonts w:ascii="Candara" w:hAnsi="Candara" w:cs="Tahoma"/>
          <w:i/>
          <w:iCs/>
          <w:sz w:val="21"/>
          <w:szCs w:val="21"/>
        </w:rPr>
        <w:t>médico divino</w:t>
      </w:r>
      <w:r w:rsidRPr="00F36CFD">
        <w:rPr>
          <w:rFonts w:ascii="Candara" w:hAnsi="Candara" w:cs="Tahoma"/>
          <w:sz w:val="21"/>
          <w:szCs w:val="21"/>
        </w:rPr>
        <w:t xml:space="preserve"> e não pode curar sem Se compadecer, sem o tocar, sem Se aproximar, sem correr Ele mesmo o risco de Se deixar contagiar. Depois de o curar, Jesus manda-o ir ter com o sacerdote, para lhe certificar a cura e, deste modo, o reintegrar na convivência familiar, religiosa e social. Em consequência, Jesus fica agora na condição do leproso: já não podia entrar abertamente em nenhuma cidade: </w:t>
      </w:r>
      <w:r w:rsidRPr="00F36CFD">
        <w:rPr>
          <w:rFonts w:ascii="Candara" w:hAnsi="Candara" w:cs="Tahoma"/>
          <w:i/>
          <w:iCs/>
          <w:sz w:val="21"/>
          <w:szCs w:val="21"/>
        </w:rPr>
        <w:t>ficava fora, em lugares desertos</w:t>
      </w:r>
      <w:r w:rsidRPr="00F36CFD">
        <w:rPr>
          <w:rFonts w:ascii="Candara" w:hAnsi="Candara" w:cs="Tahoma"/>
          <w:sz w:val="21"/>
          <w:szCs w:val="21"/>
        </w:rPr>
        <w:t xml:space="preserve">. </w:t>
      </w:r>
    </w:p>
    <w:p w14:paraId="3865E8B8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10"/>
          <w:szCs w:val="10"/>
        </w:rPr>
      </w:pPr>
    </w:p>
    <w:p w14:paraId="389D9F1B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 xml:space="preserve">4. </w:t>
      </w:r>
      <w:r w:rsidRPr="00F36CFD">
        <w:rPr>
          <w:rFonts w:ascii="Candara" w:hAnsi="Candara" w:cs="Tahoma"/>
          <w:sz w:val="21"/>
          <w:szCs w:val="21"/>
        </w:rPr>
        <w:t xml:space="preserve">Irmãos e irmãs, o primeiro cuidado de que necessitamos na doença é uma proximidade cheia de compaixão e ternura. Por isso, cuidar do doente significa, antes de mais nada, cuidar das suas relações, de todas as suas relações: com Deus, com os outros – familiares, amigos, profissionais de saúde –, com a criação, consigo mesmo. É possível? Sim, é possível; e todos somos chamados a empenhar-nos para que tal aconteça!  </w:t>
      </w:r>
      <w:bookmarkStart w:id="0" w:name="_Hlk158155846"/>
      <w:r w:rsidRPr="00F36CFD">
        <w:rPr>
          <w:rFonts w:ascii="Candara" w:hAnsi="Candara" w:cs="Tahoma"/>
          <w:sz w:val="21"/>
          <w:szCs w:val="21"/>
        </w:rPr>
        <w:t xml:space="preserve">Confiemo-nos a Maria Santíssima, Saúde dos Enfermos, pedindo-Lhe que interceda por nós e nos ajude a ser artífices de relações fraternas, tecidas por laços de proximidade, ternura e compaixão! </w:t>
      </w:r>
    </w:p>
    <w:bookmarkEnd w:id="0"/>
    <w:p w14:paraId="11ED947F" w14:textId="37E9DBEE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 w:cs="Tahoma"/>
          <w:sz w:val="21"/>
          <w:szCs w:val="21"/>
        </w:rPr>
      </w:pPr>
    </w:p>
    <w:p w14:paraId="6C1089FC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bCs/>
          <w:sz w:val="21"/>
          <w:szCs w:val="21"/>
        </w:rPr>
      </w:pPr>
      <w:r w:rsidRPr="00F36CFD">
        <w:rPr>
          <w:rFonts w:ascii="Candara" w:hAnsi="Candara" w:cs="Tahoma"/>
          <w:b/>
          <w:bCs/>
          <w:sz w:val="21"/>
          <w:szCs w:val="21"/>
        </w:rPr>
        <w:lastRenderedPageBreak/>
        <w:t>Oração dos fiéis</w:t>
      </w:r>
    </w:p>
    <w:p w14:paraId="518A7139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16"/>
          <w:szCs w:val="16"/>
        </w:rPr>
      </w:pPr>
      <w:r w:rsidRPr="00F36CFD">
        <w:rPr>
          <w:rFonts w:ascii="Candara" w:hAnsi="Candara" w:cs="Tahoma"/>
          <w:color w:val="FF0000"/>
          <w:sz w:val="16"/>
          <w:szCs w:val="16"/>
        </w:rPr>
        <w:t>– Inspirada na Mensagem do Papa para o 32.º Dia Mundial do Doente e na intenção de Oração pelo Papa para o mês de fevereiro</w:t>
      </w:r>
    </w:p>
    <w:p w14:paraId="4726681B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16"/>
          <w:szCs w:val="16"/>
        </w:rPr>
      </w:pPr>
    </w:p>
    <w:p w14:paraId="2774A9D4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bookmarkStart w:id="1" w:name="_Hlk158127986"/>
      <w:r w:rsidRPr="00F36CFD">
        <w:rPr>
          <w:rFonts w:ascii="Candara" w:hAnsi="Candara" w:cs="Tahoma"/>
          <w:color w:val="FF0000"/>
          <w:sz w:val="21"/>
          <w:szCs w:val="21"/>
        </w:rPr>
        <w:t>P.</w:t>
      </w:r>
      <w:r w:rsidRPr="00F36CFD">
        <w:rPr>
          <w:rFonts w:ascii="Candara" w:hAnsi="Candara" w:cs="Tahoma"/>
          <w:sz w:val="21"/>
          <w:szCs w:val="21"/>
        </w:rPr>
        <w:t xml:space="preserve"> Irmãos e irmãs: Deus é o nosso refúgio e a nossa salvação. Por meio de Seu Filho, o Bom Samaritano, que </w:t>
      </w:r>
      <w:proofErr w:type="gramStart"/>
      <w:r w:rsidRPr="00F36CFD">
        <w:rPr>
          <w:rFonts w:ascii="Candara" w:hAnsi="Candara" w:cs="Tahoma"/>
          <w:sz w:val="21"/>
          <w:szCs w:val="21"/>
        </w:rPr>
        <w:t>nos cura</w:t>
      </w:r>
      <w:proofErr w:type="gramEnd"/>
      <w:r w:rsidRPr="00F36CFD">
        <w:rPr>
          <w:rFonts w:ascii="Candara" w:hAnsi="Candara" w:cs="Tahoma"/>
          <w:sz w:val="21"/>
          <w:szCs w:val="21"/>
        </w:rPr>
        <w:t xml:space="preserve"> e salva, confiemos ao Pai as nossas preces: </w:t>
      </w:r>
    </w:p>
    <w:p w14:paraId="41A3F193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</w:p>
    <w:p w14:paraId="02BC5581" w14:textId="16A68905" w:rsidR="00F36CFD" w:rsidRPr="00F36CFD" w:rsidRDefault="00F36CFD" w:rsidP="00F36CF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sz w:val="21"/>
          <w:szCs w:val="21"/>
        </w:rPr>
        <w:t xml:space="preserve">Pela Santa Igreja: para que tenha no centro das suas solicitudes humanas e dos cuidados pastorais as pessoas doentes, frágeis e pobres. Oremos, irmãos. </w:t>
      </w:r>
    </w:p>
    <w:p w14:paraId="545B4B75" w14:textId="41EC7309" w:rsidR="00F36CFD" w:rsidRPr="00F36CFD" w:rsidRDefault="00F36CFD" w:rsidP="00F36CF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sz w:val="21"/>
          <w:szCs w:val="21"/>
        </w:rPr>
        <w:t>Pelos que governam: para que deem prioridade ao investimento de recursos nos cuidados e assistência das pessoas doentes, seguindo o princípio de que a saúde é um bem comum primário. Oremos, irmãos.</w:t>
      </w:r>
    </w:p>
    <w:p w14:paraId="4DC08953" w14:textId="177DC108" w:rsidR="00F36CFD" w:rsidRPr="00F36CFD" w:rsidRDefault="00F36CFD" w:rsidP="00F36CF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sz w:val="21"/>
          <w:szCs w:val="21"/>
        </w:rPr>
        <w:t xml:space="preserve">Pelos que estão chamados a cuidar da saúde integral: para que lutem corajosamente contra a cultura do descarte, em relação às pessoas que ainda não servem ou já não servem. Oremos, irmãos. </w:t>
      </w:r>
    </w:p>
    <w:p w14:paraId="318E20BC" w14:textId="77777777" w:rsidR="00F36CFD" w:rsidRPr="00F36CFD" w:rsidRDefault="00F36CFD" w:rsidP="00F36CF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sz w:val="21"/>
          <w:szCs w:val="21"/>
        </w:rPr>
        <w:t>Por todos nós: para que movidos pelo amor que Cristo nos oferece na Eucaristia, tratemos das feridas da solidão e do isolamento, imitando o olhar compassivo de Jesus e fazendo crescer a cultura da proximidade, da ternura e da compaixão.</w:t>
      </w:r>
      <w:r w:rsidRPr="00F36CFD">
        <w:rPr>
          <w:rFonts w:ascii="Candara" w:hAnsi="Candara"/>
        </w:rPr>
        <w:t xml:space="preserve"> </w:t>
      </w:r>
      <w:r w:rsidRPr="00F36CFD">
        <w:rPr>
          <w:rFonts w:ascii="Candara" w:hAnsi="Candara" w:cs="Tahoma"/>
          <w:sz w:val="21"/>
          <w:szCs w:val="21"/>
        </w:rPr>
        <w:t>Oremos, irmãos.</w:t>
      </w:r>
    </w:p>
    <w:p w14:paraId="348AA0E4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1"/>
          <w:szCs w:val="21"/>
        </w:rPr>
      </w:pPr>
    </w:p>
    <w:p w14:paraId="454B2771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 xml:space="preserve">P. </w:t>
      </w:r>
      <w:r w:rsidRPr="00F36CFD">
        <w:rPr>
          <w:rFonts w:ascii="Candara" w:hAnsi="Candara" w:cs="Tahoma"/>
          <w:sz w:val="21"/>
          <w:szCs w:val="21"/>
        </w:rPr>
        <w:t xml:space="preserve">Senhor, purificai o nosso coração, para que se torne semelhante ao coração do Vosso Filho e assim possamos fazer da nossa comunidade uma família de irmãos, que cuidam e se deixam cuidar por amor. Ele que é Deus convosco, na unidade do Espírito Santo. </w:t>
      </w:r>
      <w:bookmarkEnd w:id="1"/>
    </w:p>
    <w:p w14:paraId="6F34E101" w14:textId="77777777" w:rsidR="00F36CFD" w:rsidRPr="00F36CFD" w:rsidRDefault="00F36CFD" w:rsidP="00F36C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1"/>
          <w:szCs w:val="21"/>
        </w:rPr>
      </w:pPr>
      <w:r w:rsidRPr="00F36CFD">
        <w:rPr>
          <w:rFonts w:ascii="Candara" w:hAnsi="Candara" w:cs="Tahoma"/>
          <w:color w:val="FF0000"/>
          <w:sz w:val="21"/>
          <w:szCs w:val="21"/>
        </w:rPr>
        <w:t>R.</w:t>
      </w:r>
      <w:r w:rsidRPr="00F36CFD">
        <w:rPr>
          <w:rFonts w:ascii="Candara" w:hAnsi="Candara" w:cs="Tahoma"/>
          <w:sz w:val="21"/>
          <w:szCs w:val="21"/>
        </w:rPr>
        <w:t xml:space="preserve"> Ámen.</w:t>
      </w:r>
    </w:p>
    <w:p w14:paraId="5AA8E417" w14:textId="77777777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bCs/>
          <w:sz w:val="21"/>
          <w:szCs w:val="21"/>
        </w:rPr>
      </w:pPr>
    </w:p>
    <w:p w14:paraId="6037B41C" w14:textId="77777777" w:rsidR="00F36CFD" w:rsidRPr="00F36CFD" w:rsidRDefault="00F36CFD" w:rsidP="00F36CFD">
      <w:pPr>
        <w:spacing w:line="360" w:lineRule="auto"/>
        <w:rPr>
          <w:rFonts w:ascii="Candara" w:eastAsia="Arial Unicode MS" w:hAnsi="Candara"/>
          <w:b/>
          <w:sz w:val="21"/>
          <w:szCs w:val="21"/>
        </w:rPr>
      </w:pPr>
      <w:r w:rsidRPr="00F36CFD">
        <w:rPr>
          <w:rFonts w:ascii="Candara" w:hAnsi="Candara"/>
          <w:b/>
          <w:bCs/>
          <w:color w:val="0070C0"/>
          <w:sz w:val="21"/>
          <w:szCs w:val="21"/>
        </w:rPr>
        <w:lastRenderedPageBreak/>
        <w:t>III. LITURGIA EUCARÍSTICA</w:t>
      </w:r>
    </w:p>
    <w:p w14:paraId="00C492CE" w14:textId="77777777" w:rsid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</w:p>
    <w:p w14:paraId="54058F54" w14:textId="45B6616E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Apresentação dos dons </w:t>
      </w:r>
      <w:r w:rsidRPr="00F36CFD">
        <w:rPr>
          <w:rFonts w:ascii="Candara" w:hAnsi="Candara"/>
          <w:color w:val="FF0000"/>
          <w:sz w:val="21"/>
          <w:szCs w:val="21"/>
        </w:rPr>
        <w:t>|</w:t>
      </w:r>
      <w:r w:rsidRPr="00F36CFD">
        <w:rPr>
          <w:rFonts w:ascii="Candara" w:hAnsi="Candara"/>
          <w:color w:val="000000"/>
          <w:sz w:val="21"/>
          <w:szCs w:val="21"/>
        </w:rPr>
        <w:t xml:space="preserve"> Cântico de ofertório </w:t>
      </w:r>
      <w:r w:rsidRPr="00F36CFD">
        <w:rPr>
          <w:rFonts w:ascii="Candara" w:hAnsi="Candara"/>
          <w:color w:val="FF0000"/>
          <w:sz w:val="21"/>
          <w:szCs w:val="21"/>
        </w:rPr>
        <w:t>|</w:t>
      </w:r>
      <w:r w:rsidRPr="00F36CFD">
        <w:rPr>
          <w:rFonts w:ascii="Candara" w:hAnsi="Candara"/>
          <w:color w:val="000000"/>
          <w:sz w:val="21"/>
          <w:szCs w:val="21"/>
        </w:rPr>
        <w:t xml:space="preserve"> Oração sobre as oblatas </w:t>
      </w:r>
      <w:r w:rsidRPr="00F36CFD">
        <w:rPr>
          <w:rFonts w:ascii="Candara" w:hAnsi="Candara"/>
          <w:color w:val="FF0000"/>
          <w:sz w:val="21"/>
          <w:szCs w:val="21"/>
        </w:rPr>
        <w:t>|</w:t>
      </w:r>
      <w:r w:rsidRPr="00F36CFD">
        <w:rPr>
          <w:rFonts w:ascii="Candara" w:hAnsi="Candara"/>
          <w:color w:val="000000"/>
          <w:sz w:val="21"/>
          <w:szCs w:val="21"/>
        </w:rPr>
        <w:t xml:space="preserve"> Prefácio Comum VIII </w:t>
      </w:r>
      <w:r w:rsidRPr="00F36CFD">
        <w:rPr>
          <w:rFonts w:ascii="Candara" w:hAnsi="Candara"/>
          <w:color w:val="FF0000"/>
          <w:sz w:val="21"/>
          <w:szCs w:val="21"/>
        </w:rPr>
        <w:t xml:space="preserve">ou </w:t>
      </w:r>
      <w:r w:rsidRPr="00F36CFD">
        <w:rPr>
          <w:rFonts w:ascii="Candara" w:hAnsi="Candara"/>
          <w:color w:val="000000"/>
          <w:sz w:val="21"/>
          <w:szCs w:val="21"/>
        </w:rPr>
        <w:t xml:space="preserve">Prefácio para a Missa com Unção dos Enfermos </w:t>
      </w:r>
      <w:r w:rsidRPr="00F36CFD">
        <w:rPr>
          <w:rFonts w:ascii="Candara" w:hAnsi="Candara"/>
          <w:color w:val="FF0000"/>
          <w:sz w:val="21"/>
          <w:szCs w:val="21"/>
        </w:rPr>
        <w:t>(Missal Romano, 3.ª edição, sem música, p.946)</w:t>
      </w:r>
      <w:r w:rsidRPr="00F36CFD">
        <w:rPr>
          <w:rFonts w:ascii="Candara" w:hAnsi="Candara"/>
          <w:color w:val="000000"/>
          <w:sz w:val="21"/>
          <w:szCs w:val="21"/>
        </w:rPr>
        <w:t xml:space="preserve"> </w:t>
      </w:r>
      <w:r w:rsidRPr="00F36CFD">
        <w:rPr>
          <w:rFonts w:ascii="Candara" w:hAnsi="Candara"/>
          <w:color w:val="FF0000"/>
          <w:sz w:val="21"/>
          <w:szCs w:val="21"/>
        </w:rPr>
        <w:t>|</w:t>
      </w:r>
      <w:r w:rsidRPr="00F36CFD">
        <w:rPr>
          <w:rFonts w:ascii="Candara" w:hAnsi="Candara"/>
          <w:color w:val="000000"/>
          <w:sz w:val="21"/>
          <w:szCs w:val="21"/>
        </w:rPr>
        <w:t xml:space="preserve"> Oração Eucarística II </w:t>
      </w:r>
      <w:r w:rsidRPr="00F36CFD">
        <w:rPr>
          <w:rFonts w:ascii="Candara" w:hAnsi="Candara"/>
          <w:color w:val="FF0000"/>
          <w:sz w:val="21"/>
          <w:szCs w:val="21"/>
        </w:rPr>
        <w:t>|</w:t>
      </w:r>
      <w:r w:rsidRPr="00F36CFD">
        <w:rPr>
          <w:rFonts w:ascii="Candara" w:hAnsi="Candara"/>
          <w:color w:val="000000"/>
          <w:sz w:val="21"/>
          <w:szCs w:val="21"/>
        </w:rPr>
        <w:t xml:space="preserve"> Ritos da Comunhão. </w:t>
      </w:r>
    </w:p>
    <w:p w14:paraId="188028D6" w14:textId="77777777" w:rsidR="00F36CFD" w:rsidRDefault="00F36CFD" w:rsidP="00F36CFD">
      <w:pPr>
        <w:spacing w:line="360" w:lineRule="auto"/>
        <w:jc w:val="both"/>
        <w:rPr>
          <w:rFonts w:ascii="Candara" w:hAnsi="Candara"/>
          <w:b/>
          <w:bCs/>
          <w:caps/>
          <w:color w:val="0070C0"/>
          <w:sz w:val="21"/>
          <w:szCs w:val="21"/>
        </w:rPr>
      </w:pPr>
    </w:p>
    <w:p w14:paraId="74587EB3" w14:textId="10409426" w:rsidR="00F36CFD" w:rsidRPr="00F36CFD" w:rsidRDefault="00F36CFD" w:rsidP="00F36CFD">
      <w:pPr>
        <w:spacing w:line="360" w:lineRule="auto"/>
        <w:jc w:val="both"/>
        <w:rPr>
          <w:rFonts w:ascii="Candara" w:hAnsi="Candara"/>
          <w:b/>
          <w:bCs/>
          <w:caps/>
          <w:color w:val="0070C0"/>
          <w:sz w:val="21"/>
          <w:szCs w:val="21"/>
        </w:rPr>
      </w:pPr>
      <w:r w:rsidRPr="00F36CFD">
        <w:rPr>
          <w:rFonts w:ascii="Candara" w:hAnsi="Candara"/>
          <w:b/>
          <w:bCs/>
          <w:caps/>
          <w:color w:val="0070C0"/>
          <w:sz w:val="21"/>
          <w:szCs w:val="21"/>
        </w:rPr>
        <w:t>IV. Ritos Finais</w:t>
      </w:r>
    </w:p>
    <w:p w14:paraId="02019C88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b/>
          <w:bCs/>
          <w:color w:val="000000"/>
          <w:sz w:val="21"/>
          <w:szCs w:val="21"/>
        </w:rPr>
      </w:pPr>
    </w:p>
    <w:p w14:paraId="12DEB87E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b/>
          <w:bCs/>
          <w:color w:val="000000"/>
          <w:sz w:val="21"/>
          <w:szCs w:val="21"/>
        </w:rPr>
      </w:pPr>
      <w:r w:rsidRPr="00F36CFD">
        <w:rPr>
          <w:rFonts w:ascii="Candara" w:hAnsi="Candara"/>
          <w:b/>
          <w:bCs/>
          <w:color w:val="000000"/>
          <w:sz w:val="21"/>
          <w:szCs w:val="21"/>
        </w:rPr>
        <w:t xml:space="preserve">Agenda pastoral | </w:t>
      </w:r>
      <w:r w:rsidRPr="00F36CFD">
        <w:rPr>
          <w:rFonts w:ascii="Candara" w:hAnsi="Candara"/>
          <w:b/>
          <w:bCs/>
          <w:color w:val="000000"/>
          <w:sz w:val="22"/>
          <w:szCs w:val="22"/>
        </w:rPr>
        <w:t>Paróquia de Guifões</w:t>
      </w:r>
    </w:p>
    <w:p w14:paraId="05587E44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</w:p>
    <w:p w14:paraId="2EF09B92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 xml:space="preserve">1. </w:t>
      </w:r>
      <w:r w:rsidRPr="00F36CFD">
        <w:rPr>
          <w:rFonts w:ascii="Candara" w:hAnsi="Candara"/>
          <w:color w:val="000000"/>
          <w:sz w:val="21"/>
          <w:szCs w:val="21"/>
        </w:rPr>
        <w:t>Este sábado, às 21h30, na Cripta da Senhora da Hora, Grupo de Teatro de Guifões levaria à cena a peça “Respeitável público”. Entrada livre.</w:t>
      </w:r>
      <w:r w:rsidRPr="00F36CFD">
        <w:rPr>
          <w:rFonts w:ascii="Candara" w:hAnsi="Candara"/>
        </w:rPr>
        <w:t xml:space="preserve"> </w:t>
      </w:r>
      <w:r w:rsidRPr="00F36CFD">
        <w:rPr>
          <w:rFonts w:ascii="Candara" w:hAnsi="Candara"/>
          <w:color w:val="000000"/>
          <w:sz w:val="21"/>
          <w:szCs w:val="21"/>
        </w:rPr>
        <w:t>Adiado, para data a marcar (2 de março?).</w:t>
      </w:r>
    </w:p>
    <w:p w14:paraId="5F8CF19A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2.</w:t>
      </w:r>
      <w:r w:rsidRPr="00F36CFD">
        <w:rPr>
          <w:rFonts w:ascii="Candara" w:hAnsi="Candara"/>
          <w:color w:val="000000"/>
          <w:sz w:val="21"/>
          <w:szCs w:val="21"/>
        </w:rPr>
        <w:t xml:space="preserve"> Terça-feira de Carnaval, dia 13, às 21h00, na Igreja da Sagrada Família, Oração do Terço, promovido pelo Grupo de Oração Mariana e presidido pelo Pároco. Segue-se a Leitura Orante da Bíblia (lectio divina). É um bom exercício preparatório da Quaresma, que começa no dia seguinte. </w:t>
      </w:r>
    </w:p>
    <w:p w14:paraId="3D1D7850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3.</w:t>
      </w:r>
      <w:r w:rsidRPr="00F36CFD">
        <w:rPr>
          <w:rFonts w:ascii="Candara" w:hAnsi="Candara"/>
          <w:color w:val="000000"/>
          <w:sz w:val="21"/>
          <w:szCs w:val="21"/>
        </w:rPr>
        <w:t xml:space="preserve"> Quarta-feira de Cinzas, dia 14, início da Quaresma, é dia de jejum e abstinência. Celebrações com imposição das Cinzas: às 19h00, na Igreja Matriz de Guifões. Na Igreja Paroquial da Senhora da Hora, às 15h30.</w:t>
      </w:r>
    </w:p>
    <w:p w14:paraId="2E9D66F6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4.</w:t>
      </w:r>
      <w:r w:rsidRPr="00F36CFD">
        <w:rPr>
          <w:rFonts w:ascii="Candara" w:hAnsi="Candara"/>
          <w:color w:val="000000"/>
          <w:sz w:val="21"/>
          <w:szCs w:val="21"/>
        </w:rPr>
        <w:t xml:space="preserve"> Mantém-se a Eucaristia, na quinta-feira, às 19h00, na Igreja Matriz de Guifões.</w:t>
      </w:r>
    </w:p>
    <w:p w14:paraId="6783B34C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5.</w:t>
      </w:r>
      <w:r w:rsidRPr="00F36CFD">
        <w:rPr>
          <w:rFonts w:ascii="Candara" w:hAnsi="Candara"/>
          <w:color w:val="000000"/>
          <w:sz w:val="21"/>
          <w:szCs w:val="21"/>
        </w:rPr>
        <w:t xml:space="preserve"> Sexta-feira, dia 16, às 21h00, na Igreja Matriz, Oração do Terço, orientado pelo Grupo Cenáculos de Oração missionária. </w:t>
      </w:r>
    </w:p>
    <w:p w14:paraId="428252D6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6.</w:t>
      </w:r>
      <w:r w:rsidRPr="00F36CFD">
        <w:rPr>
          <w:rFonts w:ascii="Candara" w:hAnsi="Candara"/>
          <w:color w:val="000000"/>
          <w:sz w:val="21"/>
          <w:szCs w:val="21"/>
        </w:rPr>
        <w:t xml:space="preserve"> Sábado, dia 17, na Missa das 17h30, Rito da Eleição e da Inscrição dos Catecúmenos do 3.º ano da Catequese.</w:t>
      </w:r>
    </w:p>
    <w:p w14:paraId="1CB0A89F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7.</w:t>
      </w:r>
      <w:r w:rsidRPr="00F36CFD">
        <w:rPr>
          <w:rFonts w:ascii="Candara" w:hAnsi="Candara"/>
          <w:color w:val="000000"/>
          <w:sz w:val="21"/>
          <w:szCs w:val="21"/>
        </w:rPr>
        <w:t xml:space="preserve"> Disponível para venda a Cruz da Caminhada da Quaresma à Páscoa: 1,00 €. </w:t>
      </w:r>
    </w:p>
    <w:p w14:paraId="40419D2D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lastRenderedPageBreak/>
        <w:t>8.</w:t>
      </w:r>
      <w:r w:rsidRPr="00F36CFD">
        <w:rPr>
          <w:rFonts w:ascii="Candara" w:hAnsi="Candara"/>
          <w:color w:val="000000"/>
          <w:sz w:val="21"/>
          <w:szCs w:val="21"/>
        </w:rPr>
        <w:t xml:space="preserve"> Durante a Quaresma, entrega do contributo paroquial.</w:t>
      </w:r>
    </w:p>
    <w:p w14:paraId="303790C7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9.</w:t>
      </w:r>
      <w:r w:rsidRPr="00F36CFD">
        <w:rPr>
          <w:rFonts w:ascii="Candara" w:hAnsi="Candara"/>
          <w:color w:val="000000"/>
          <w:sz w:val="21"/>
          <w:szCs w:val="21"/>
        </w:rPr>
        <w:t xml:space="preserve"> No 2.º domingo de cada mês, contributo para as obras da Igreja: temos infiltrações no Centro paroquial, na Torre sineira da Igreja Matriz, no salão anexo à Igreja da Sagrada Família (piso completamente danificado) e na cobertura da Igreja.</w:t>
      </w:r>
    </w:p>
    <w:p w14:paraId="5EB9FC6E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10.</w:t>
      </w:r>
      <w:r w:rsidRPr="00F36CFD">
        <w:rPr>
          <w:rFonts w:ascii="Candara" w:hAnsi="Candara"/>
          <w:color w:val="000000"/>
          <w:sz w:val="21"/>
          <w:szCs w:val="21"/>
        </w:rPr>
        <w:t xml:space="preserve"> Paróquias da Senhora da Hora e Guifões organizam Viagem à Roménia, de 5 a 11 de agosto. Mais informações e inscrições na Secretarias Paroquiais. </w:t>
      </w:r>
    </w:p>
    <w:p w14:paraId="287FAFD7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b/>
          <w:bCs/>
          <w:color w:val="000000"/>
          <w:sz w:val="21"/>
          <w:szCs w:val="21"/>
        </w:rPr>
      </w:pPr>
    </w:p>
    <w:p w14:paraId="45899416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F36CFD">
        <w:rPr>
          <w:rFonts w:ascii="Candara" w:hAnsi="Candara"/>
          <w:b/>
          <w:bCs/>
          <w:color w:val="000000"/>
          <w:sz w:val="21"/>
          <w:szCs w:val="21"/>
        </w:rPr>
        <w:t xml:space="preserve">Bênção solene no fim da Missa </w:t>
      </w:r>
      <w:r w:rsidRPr="00F36CFD">
        <w:rPr>
          <w:rFonts w:ascii="Candara" w:hAnsi="Candara"/>
          <w:color w:val="FF0000"/>
          <w:sz w:val="18"/>
          <w:szCs w:val="18"/>
        </w:rPr>
        <w:t xml:space="preserve">– cf. Missal Romano, 3.ª edição (sem músicas), p.948 </w:t>
      </w:r>
    </w:p>
    <w:p w14:paraId="4A02E6AF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b/>
          <w:bCs/>
          <w:color w:val="000000"/>
          <w:sz w:val="21"/>
          <w:szCs w:val="21"/>
        </w:rPr>
      </w:pPr>
    </w:p>
    <w:p w14:paraId="6C58A77B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b/>
          <w:bCs/>
          <w:color w:val="000000"/>
          <w:sz w:val="21"/>
          <w:szCs w:val="21"/>
        </w:rPr>
      </w:pPr>
      <w:r w:rsidRPr="00F36CFD">
        <w:rPr>
          <w:rFonts w:ascii="Candara" w:hAnsi="Candara"/>
          <w:b/>
          <w:bCs/>
          <w:color w:val="000000"/>
          <w:sz w:val="21"/>
          <w:szCs w:val="21"/>
        </w:rPr>
        <w:t>Despedida</w:t>
      </w:r>
    </w:p>
    <w:p w14:paraId="201E06B5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FF0000"/>
          <w:sz w:val="21"/>
          <w:szCs w:val="21"/>
        </w:rPr>
        <w:t>P. (Diácono):</w:t>
      </w:r>
      <w:r w:rsidRPr="00F36CFD">
        <w:rPr>
          <w:rFonts w:ascii="Candara" w:hAnsi="Candara"/>
          <w:color w:val="000000"/>
          <w:sz w:val="21"/>
          <w:szCs w:val="21"/>
        </w:rPr>
        <w:t xml:space="preserve"> Sãos e salvos, glorificai a Deus com a vossa vida! Ide em Paz e que o Senhor vos acompanhe! </w:t>
      </w:r>
      <w:proofErr w:type="gramStart"/>
      <w:r w:rsidRPr="00F36CFD">
        <w:rPr>
          <w:rFonts w:ascii="Candara" w:hAnsi="Candara"/>
          <w:color w:val="FF0000"/>
          <w:sz w:val="21"/>
          <w:szCs w:val="21"/>
        </w:rPr>
        <w:t>R.</w:t>
      </w:r>
      <w:r w:rsidRPr="00F36CFD">
        <w:rPr>
          <w:rFonts w:ascii="Candara" w:hAnsi="Candara"/>
          <w:color w:val="000000"/>
          <w:sz w:val="21"/>
          <w:szCs w:val="21"/>
        </w:rPr>
        <w:t xml:space="preserve"> Graças</w:t>
      </w:r>
      <w:proofErr w:type="gramEnd"/>
      <w:r w:rsidRPr="00F36CFD">
        <w:rPr>
          <w:rFonts w:ascii="Candara" w:hAnsi="Candara"/>
          <w:color w:val="000000"/>
          <w:sz w:val="21"/>
          <w:szCs w:val="21"/>
        </w:rPr>
        <w:t xml:space="preserve"> a Deus.</w:t>
      </w:r>
    </w:p>
    <w:p w14:paraId="510F055A" w14:textId="77777777" w:rsidR="00F36CFD" w:rsidRDefault="00F36CFD" w:rsidP="00F36CFD">
      <w:pPr>
        <w:shd w:val="clear" w:color="auto" w:fill="FFFFFF"/>
        <w:spacing w:line="360" w:lineRule="auto"/>
        <w:rPr>
          <w:rFonts w:ascii="Candara" w:hAnsi="Candara"/>
          <w:b/>
          <w:bCs/>
          <w:smallCaps/>
          <w:color w:val="000000"/>
          <w:sz w:val="21"/>
          <w:szCs w:val="21"/>
        </w:rPr>
      </w:pPr>
      <w:bookmarkStart w:id="2" w:name="_Hlk158127821"/>
    </w:p>
    <w:p w14:paraId="2FD92CEC" w14:textId="5E1DCA61" w:rsidR="00F36CFD" w:rsidRPr="00F36CFD" w:rsidRDefault="00F36CFD" w:rsidP="00F36CFD">
      <w:pPr>
        <w:shd w:val="clear" w:color="auto" w:fill="FFFFFF"/>
        <w:spacing w:line="360" w:lineRule="auto"/>
        <w:rPr>
          <w:rFonts w:ascii="Candara" w:hAnsi="Candara"/>
          <w:b/>
          <w:bCs/>
          <w:smallCaps/>
          <w:color w:val="000000"/>
          <w:sz w:val="21"/>
          <w:szCs w:val="21"/>
        </w:rPr>
      </w:pPr>
      <w:r w:rsidRPr="00F36CFD">
        <w:rPr>
          <w:rFonts w:ascii="Candara" w:hAnsi="Candara"/>
          <w:b/>
          <w:bCs/>
          <w:smallCaps/>
          <w:color w:val="000000"/>
          <w:sz w:val="21"/>
          <w:szCs w:val="21"/>
        </w:rPr>
        <w:t xml:space="preserve">Oração de bênção da mesa </w:t>
      </w:r>
      <w:r>
        <w:rPr>
          <w:rFonts w:ascii="Candara" w:hAnsi="Candara"/>
          <w:b/>
          <w:bCs/>
          <w:smallCaps/>
          <w:color w:val="000000"/>
          <w:sz w:val="21"/>
          <w:szCs w:val="21"/>
        </w:rPr>
        <w:t xml:space="preserve">| </w:t>
      </w:r>
      <w:r w:rsidRPr="00F36CFD">
        <w:rPr>
          <w:rFonts w:ascii="Candara" w:hAnsi="Candara"/>
          <w:b/>
          <w:bCs/>
          <w:smallCaps/>
          <w:color w:val="000000"/>
          <w:sz w:val="21"/>
          <w:szCs w:val="21"/>
        </w:rPr>
        <w:t>VI Domingo Comum B | 11.02.2024</w:t>
      </w:r>
    </w:p>
    <w:p w14:paraId="399D21D1" w14:textId="77777777" w:rsidR="00F36CFD" w:rsidRPr="00F36CFD" w:rsidRDefault="00F36CFD" w:rsidP="00F36CFD">
      <w:pPr>
        <w:shd w:val="clear" w:color="auto" w:fill="FFFFFF"/>
        <w:spacing w:line="360" w:lineRule="auto"/>
        <w:rPr>
          <w:rFonts w:ascii="Candara" w:hAnsi="Candara"/>
          <w:b/>
          <w:bCs/>
          <w:color w:val="000000"/>
          <w:sz w:val="21"/>
          <w:szCs w:val="21"/>
        </w:rPr>
      </w:pPr>
    </w:p>
    <w:p w14:paraId="5C271EB9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Senhor, </w:t>
      </w:r>
    </w:p>
    <w:p w14:paraId="63D28A34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>ensina-nos a cuidar uns dos outros,</w:t>
      </w:r>
    </w:p>
    <w:p w14:paraId="1F0CD56B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>sobretudo dos mais frágeis e sós.</w:t>
      </w:r>
    </w:p>
    <w:p w14:paraId="4A642C42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Ensina-nos a cuidar </w:t>
      </w:r>
    </w:p>
    <w:p w14:paraId="0002B746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>das nossas relações,</w:t>
      </w:r>
    </w:p>
    <w:p w14:paraId="033D9D00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sem procurar cada um </w:t>
      </w:r>
    </w:p>
    <w:p w14:paraId="6DBCAEB0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o próprio interesse. </w:t>
      </w:r>
    </w:p>
    <w:p w14:paraId="7A868B9F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>Quer comamos quer bebamos,</w:t>
      </w:r>
    </w:p>
    <w:p w14:paraId="16A749FA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ou façamos qualquer outra coisa, </w:t>
      </w:r>
    </w:p>
    <w:p w14:paraId="2ACDAEFF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seja tudo para a Tua maior glória. </w:t>
      </w:r>
    </w:p>
    <w:p w14:paraId="2FBF48CD" w14:textId="77777777" w:rsidR="00F36CFD" w:rsidRPr="00F36CFD" w:rsidRDefault="00F36CFD" w:rsidP="00F36CFD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F36CFD">
        <w:rPr>
          <w:rFonts w:ascii="Candara" w:hAnsi="Candara"/>
          <w:color w:val="000000"/>
          <w:sz w:val="21"/>
          <w:szCs w:val="21"/>
        </w:rPr>
        <w:t xml:space="preserve">Ámen. </w:t>
      </w:r>
    </w:p>
    <w:bookmarkEnd w:id="2"/>
    <w:sectPr w:rsidR="00F36CFD" w:rsidRPr="00F36CFD" w:rsidSect="00F36CFD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0463E"/>
    <w:multiLevelType w:val="hybridMultilevel"/>
    <w:tmpl w:val="DA242EE2"/>
    <w:lvl w:ilvl="0" w:tplc="E54424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F008FE"/>
    <w:multiLevelType w:val="hybridMultilevel"/>
    <w:tmpl w:val="EDE2B6D4"/>
    <w:lvl w:ilvl="0" w:tplc="7E86631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5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CF25B0"/>
    <w:multiLevelType w:val="hybridMultilevel"/>
    <w:tmpl w:val="77A8E948"/>
    <w:lvl w:ilvl="0" w:tplc="F4C4A0E4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DA3092"/>
    <w:multiLevelType w:val="hybridMultilevel"/>
    <w:tmpl w:val="89BA2B16"/>
    <w:lvl w:ilvl="0" w:tplc="44FE3DF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571299"/>
    <w:multiLevelType w:val="hybridMultilevel"/>
    <w:tmpl w:val="5694D9CA"/>
    <w:lvl w:ilvl="0" w:tplc="CE38D8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F3987"/>
    <w:multiLevelType w:val="hybridMultilevel"/>
    <w:tmpl w:val="C302CB56"/>
    <w:lvl w:ilvl="0" w:tplc="408C86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F7648"/>
    <w:multiLevelType w:val="hybridMultilevel"/>
    <w:tmpl w:val="B8144C02"/>
    <w:lvl w:ilvl="0" w:tplc="5FA0DA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279224">
    <w:abstractNumId w:val="1"/>
  </w:num>
  <w:num w:numId="2" w16cid:durableId="474371854">
    <w:abstractNumId w:val="6"/>
  </w:num>
  <w:num w:numId="3" w16cid:durableId="2135051222">
    <w:abstractNumId w:val="0"/>
  </w:num>
  <w:num w:numId="4" w16cid:durableId="671645489">
    <w:abstractNumId w:val="3"/>
  </w:num>
  <w:num w:numId="5" w16cid:durableId="1128469236">
    <w:abstractNumId w:val="4"/>
  </w:num>
  <w:num w:numId="6" w16cid:durableId="1320620742">
    <w:abstractNumId w:val="5"/>
  </w:num>
  <w:num w:numId="7" w16cid:durableId="1594364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CFD"/>
    <w:rsid w:val="003424C0"/>
    <w:rsid w:val="00362FD7"/>
    <w:rsid w:val="003A6F67"/>
    <w:rsid w:val="0043646B"/>
    <w:rsid w:val="00463460"/>
    <w:rsid w:val="00572707"/>
    <w:rsid w:val="005D6E04"/>
    <w:rsid w:val="00862D98"/>
    <w:rsid w:val="00A50314"/>
    <w:rsid w:val="00A51603"/>
    <w:rsid w:val="00AA5858"/>
    <w:rsid w:val="00BC6373"/>
    <w:rsid w:val="00CD7E78"/>
    <w:rsid w:val="00F36CFD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5681E73"/>
  <w15:chartTrackingRefBased/>
  <w15:docId w15:val="{1AB443EB-1F77-43CE-863C-2A5310C4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CF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qFormat/>
    <w:rsid w:val="00F3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nhideWhenUsed/>
    <w:qFormat/>
    <w:rsid w:val="00F3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3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3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3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36C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36C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36C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36C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3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3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3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36C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36CF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36C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36CF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36C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36C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qFormat/>
    <w:rsid w:val="00F36C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3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3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3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3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36CF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36CF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36CF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3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36CF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36CFD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arter"/>
    <w:rsid w:val="00F36CFD"/>
    <w:pPr>
      <w:jc w:val="both"/>
    </w:pPr>
    <w:rPr>
      <w:rFonts w:ascii="Comic Sans MS" w:hAnsi="Comic Sans MS"/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F36CFD"/>
    <w:rPr>
      <w:rFonts w:ascii="Comic Sans MS" w:eastAsia="Times New Roman" w:hAnsi="Comic Sans MS" w:cs="Times New Roman"/>
      <w:kern w:val="0"/>
      <w:sz w:val="20"/>
      <w:szCs w:val="20"/>
      <w:lang w:eastAsia="pt-PT"/>
      <w14:ligatures w14:val="none"/>
    </w:rPr>
  </w:style>
  <w:style w:type="paragraph" w:customStyle="1" w:styleId="ecmsonormal">
    <w:name w:val="ec_msonormal"/>
    <w:basedOn w:val="Normal"/>
    <w:rsid w:val="00F36CFD"/>
    <w:pPr>
      <w:spacing w:after="324"/>
    </w:pPr>
  </w:style>
  <w:style w:type="character" w:styleId="Refdenotaderodap">
    <w:name w:val="footnote reference"/>
    <w:semiHidden/>
    <w:rsid w:val="00F36CFD"/>
    <w:rPr>
      <w:rFonts w:ascii="Times New Roman" w:hAnsi="Times New Roman" w:cs="Times New Roman" w:hint="default"/>
      <w:position w:val="6"/>
      <w:sz w:val="16"/>
    </w:rPr>
  </w:style>
  <w:style w:type="character" w:customStyle="1" w:styleId="TextodenotaderodapCarcter">
    <w:name w:val="Texto de nota de rodapé Carácter"/>
    <w:link w:val="Textodenotaderodap"/>
    <w:semiHidden/>
    <w:locked/>
    <w:rsid w:val="00F36CFD"/>
    <w:rPr>
      <w:position w:val="6"/>
      <w:lang w:val="en-GB" w:eastAsia="pt-PT"/>
    </w:rPr>
  </w:style>
  <w:style w:type="paragraph" w:styleId="Textodenotaderodap">
    <w:name w:val="footnote text"/>
    <w:basedOn w:val="Normal"/>
    <w:link w:val="TextodenotaderodapCarcter"/>
    <w:semiHidden/>
    <w:rsid w:val="00F36CFD"/>
    <w:pPr>
      <w:tabs>
        <w:tab w:val="left" w:pos="1702"/>
        <w:tab w:val="left" w:pos="2835"/>
      </w:tabs>
      <w:spacing w:line="240" w:lineRule="atLeast"/>
      <w:jc w:val="both"/>
    </w:pPr>
    <w:rPr>
      <w:rFonts w:asciiTheme="minorHAnsi" w:eastAsiaTheme="minorHAnsi" w:hAnsiTheme="minorHAnsi" w:cstheme="minorBidi"/>
      <w:kern w:val="2"/>
      <w:position w:val="6"/>
      <w:sz w:val="22"/>
      <w:szCs w:val="22"/>
      <w:lang w:val="en-GB"/>
      <w14:ligatures w14:val="standardContextual"/>
    </w:rPr>
  </w:style>
  <w:style w:type="character" w:customStyle="1" w:styleId="TextodenotaderodapCarter">
    <w:name w:val="Texto de nota de rodapé Caráter"/>
    <w:basedOn w:val="Tipodeletrapredefinidodopargrafo"/>
    <w:uiPriority w:val="99"/>
    <w:semiHidden/>
    <w:rsid w:val="00F36CFD"/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paragraph" w:customStyle="1" w:styleId="Pa58">
    <w:name w:val="Pa58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23">
    <w:name w:val="Pa23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69">
    <w:name w:val="Pa69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67">
    <w:name w:val="Pa67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48">
    <w:name w:val="Pa48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68">
    <w:name w:val="Pa68"/>
    <w:basedOn w:val="Normal"/>
    <w:next w:val="Normal"/>
    <w:uiPriority w:val="99"/>
    <w:rsid w:val="00F36CFD"/>
    <w:pPr>
      <w:autoSpaceDE w:val="0"/>
      <w:autoSpaceDN w:val="0"/>
      <w:adjustRightInd w:val="0"/>
      <w:spacing w:line="281" w:lineRule="atLeast"/>
    </w:pPr>
  </w:style>
  <w:style w:type="paragraph" w:customStyle="1" w:styleId="Pa45">
    <w:name w:val="Pa45"/>
    <w:basedOn w:val="Normal"/>
    <w:next w:val="Normal"/>
    <w:uiPriority w:val="99"/>
    <w:rsid w:val="00F36CFD"/>
    <w:pPr>
      <w:autoSpaceDE w:val="0"/>
      <w:autoSpaceDN w:val="0"/>
      <w:adjustRightInd w:val="0"/>
      <w:spacing w:line="241" w:lineRule="atLeast"/>
    </w:pPr>
  </w:style>
  <w:style w:type="paragraph" w:customStyle="1" w:styleId="Pa40">
    <w:name w:val="Pa40"/>
    <w:basedOn w:val="Normal"/>
    <w:next w:val="Normal"/>
    <w:uiPriority w:val="99"/>
    <w:rsid w:val="00F36CFD"/>
    <w:pPr>
      <w:autoSpaceDE w:val="0"/>
      <w:autoSpaceDN w:val="0"/>
      <w:adjustRightInd w:val="0"/>
      <w:spacing w:line="241" w:lineRule="atLeast"/>
    </w:pPr>
  </w:style>
  <w:style w:type="paragraph" w:customStyle="1" w:styleId="Default">
    <w:name w:val="Default"/>
    <w:rsid w:val="00F36C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  <w:style w:type="character" w:styleId="Hiperligao">
    <w:name w:val="Hyperlink"/>
    <w:unhideWhenUsed/>
    <w:rsid w:val="00F36CFD"/>
    <w:rPr>
      <w:color w:val="663300"/>
      <w:u w:val="single"/>
    </w:rPr>
  </w:style>
  <w:style w:type="paragraph" w:styleId="NormalWeb">
    <w:name w:val="Normal (Web)"/>
    <w:basedOn w:val="Normal"/>
    <w:unhideWhenUsed/>
    <w:rsid w:val="00F36CFD"/>
    <w:pPr>
      <w:spacing w:before="100" w:beforeAutospacing="1" w:after="100" w:afterAutospacing="1"/>
    </w:pPr>
    <w:rPr>
      <w:color w:val="000000"/>
    </w:rPr>
  </w:style>
  <w:style w:type="paragraph" w:customStyle="1" w:styleId="Corpo">
    <w:name w:val="Corpo"/>
    <w:rsid w:val="00F36C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bdr w:val="nil"/>
      <w14:ligatures w14:val="none"/>
    </w:rPr>
  </w:style>
  <w:style w:type="character" w:styleId="Forte">
    <w:name w:val="Strong"/>
    <w:uiPriority w:val="22"/>
    <w:qFormat/>
    <w:rsid w:val="00F36CFD"/>
    <w:rPr>
      <w:b/>
      <w:bCs/>
    </w:rPr>
  </w:style>
  <w:style w:type="paragraph" w:customStyle="1" w:styleId="Pa31">
    <w:name w:val="Pa31"/>
    <w:basedOn w:val="Default"/>
    <w:next w:val="Default"/>
    <w:uiPriority w:val="99"/>
    <w:rsid w:val="00F36CFD"/>
    <w:pPr>
      <w:spacing w:line="241" w:lineRule="atLeast"/>
    </w:pPr>
    <w:rPr>
      <w:color w:val="auto"/>
    </w:rPr>
  </w:style>
  <w:style w:type="paragraph" w:customStyle="1" w:styleId="Pa52">
    <w:name w:val="Pa52"/>
    <w:basedOn w:val="Default"/>
    <w:next w:val="Default"/>
    <w:uiPriority w:val="99"/>
    <w:rsid w:val="00F36CFD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1473</Words>
  <Characters>7957</Characters>
  <Application>Microsoft Office Word</Application>
  <DocSecurity>0</DocSecurity>
  <Lines>66</Lines>
  <Paragraphs>18</Paragraphs>
  <ScaleCrop>false</ScaleCrop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</cp:revision>
  <dcterms:created xsi:type="dcterms:W3CDTF">2024-02-08T09:08:00Z</dcterms:created>
  <dcterms:modified xsi:type="dcterms:W3CDTF">2024-02-08T09:11:00Z</dcterms:modified>
</cp:coreProperties>
</file>