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FF2B2" w14:textId="34892373" w:rsidR="007F5A16" w:rsidRPr="007F5A16" w:rsidRDefault="00AB1002" w:rsidP="007F5A16">
      <w:pPr>
        <w:pStyle w:val="PargrafodaLista"/>
        <w:spacing w:after="0" w:line="360" w:lineRule="auto"/>
        <w:ind w:left="0"/>
        <w:jc w:val="center"/>
        <w:rPr>
          <w:rFonts w:asciiTheme="majorHAnsi" w:hAnsiTheme="majorHAnsi"/>
          <w:b/>
          <w:bCs/>
          <w:sz w:val="24"/>
          <w:szCs w:val="24"/>
        </w:rPr>
      </w:pPr>
      <w:r w:rsidRPr="007F5A16">
        <w:rPr>
          <w:rFonts w:asciiTheme="majorHAnsi" w:hAnsiTheme="majorHAnsi"/>
          <w:b/>
          <w:bCs/>
          <w:sz w:val="24"/>
          <w:szCs w:val="24"/>
        </w:rPr>
        <w:t>HOMILIA NO 3.º DOMINGO DA QUARESMA C || ENTREGA DO CREDO</w:t>
      </w:r>
    </w:p>
    <w:p w14:paraId="4A5E791F" w14:textId="77777777" w:rsidR="007F5A16" w:rsidRPr="007F5A16" w:rsidRDefault="007F5A16" w:rsidP="007F5A16">
      <w:pPr>
        <w:pStyle w:val="PargrafodaLista"/>
        <w:spacing w:after="0" w:line="360" w:lineRule="auto"/>
        <w:ind w:left="0"/>
        <w:jc w:val="both"/>
        <w:rPr>
          <w:rFonts w:asciiTheme="majorHAnsi" w:hAnsiTheme="majorHAnsi"/>
          <w:sz w:val="24"/>
          <w:szCs w:val="24"/>
        </w:rPr>
      </w:pPr>
    </w:p>
    <w:p w14:paraId="255967AA" w14:textId="77777777" w:rsidR="007F5A16" w:rsidRPr="007F5A16" w:rsidRDefault="007F5A16" w:rsidP="007F5A16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7F5A16">
        <w:rPr>
          <w:rFonts w:asciiTheme="majorHAnsi" w:hAnsiTheme="majorHAnsi"/>
          <w:sz w:val="24"/>
          <w:szCs w:val="24"/>
        </w:rPr>
        <w:t xml:space="preserve">Ao longo desta celebração (cf. guião próprio), tivemos e teremos ainda várias oportunidades de refletir sobre alguns aspetos da esperança, que é a marca deste Jubileu.  Agora, gostaria de deixar algumas breves notas de reflexão: </w:t>
      </w:r>
    </w:p>
    <w:p w14:paraId="71EAB095" w14:textId="77777777" w:rsidR="007F5A16" w:rsidRPr="007F5A16" w:rsidRDefault="007F5A16" w:rsidP="007F5A16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</w:p>
    <w:p w14:paraId="53853D70" w14:textId="77777777" w:rsidR="007F5A16" w:rsidRPr="007F5A16" w:rsidRDefault="007F5A16" w:rsidP="007F5A16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7F5A16">
        <w:rPr>
          <w:rFonts w:asciiTheme="majorHAnsi" w:hAnsiTheme="majorHAnsi"/>
          <w:sz w:val="24"/>
          <w:szCs w:val="24"/>
        </w:rPr>
        <w:t>Dizer “</w:t>
      </w:r>
      <w:r w:rsidRPr="007F5A16">
        <w:rPr>
          <w:rFonts w:asciiTheme="majorHAnsi" w:hAnsiTheme="majorHAnsi"/>
          <w:i/>
          <w:iCs/>
          <w:sz w:val="24"/>
          <w:szCs w:val="24"/>
        </w:rPr>
        <w:t>Creio</w:t>
      </w:r>
      <w:r w:rsidRPr="007F5A16">
        <w:rPr>
          <w:rFonts w:asciiTheme="majorHAnsi" w:hAnsiTheme="majorHAnsi"/>
          <w:sz w:val="24"/>
          <w:szCs w:val="24"/>
        </w:rPr>
        <w:t>” é dizer “</w:t>
      </w:r>
      <w:r w:rsidRPr="007F5A16">
        <w:rPr>
          <w:rFonts w:asciiTheme="majorHAnsi" w:hAnsiTheme="majorHAnsi"/>
          <w:i/>
          <w:iCs/>
          <w:sz w:val="24"/>
          <w:szCs w:val="24"/>
        </w:rPr>
        <w:t>Confio em Ti</w:t>
      </w:r>
      <w:r w:rsidRPr="007F5A16">
        <w:rPr>
          <w:rFonts w:asciiTheme="majorHAnsi" w:hAnsiTheme="majorHAnsi"/>
          <w:sz w:val="24"/>
          <w:szCs w:val="24"/>
        </w:rPr>
        <w:t>”. A fé é um ato de confiança, de entrega. Dizer «creio» não é só e apenas uma adesão da inteligência, para dizer simplesmente «</w:t>
      </w:r>
      <w:r w:rsidRPr="007F5A16">
        <w:rPr>
          <w:rFonts w:asciiTheme="majorHAnsi" w:hAnsiTheme="majorHAnsi"/>
          <w:i/>
          <w:iCs/>
          <w:sz w:val="24"/>
          <w:szCs w:val="24"/>
        </w:rPr>
        <w:t>acredito que Deus existe</w:t>
      </w:r>
      <w:r w:rsidRPr="007F5A16">
        <w:rPr>
          <w:rFonts w:asciiTheme="majorHAnsi" w:hAnsiTheme="majorHAnsi"/>
          <w:sz w:val="24"/>
          <w:szCs w:val="24"/>
        </w:rPr>
        <w:t xml:space="preserve">». Não. Crer é confiar e confiar-Se a Deus, como uma criança ao colo da mãe, ao colo do pai. E que Deus é este em quem e a Quem me confio?  É um Deus que se revela a Moisés, como um Deus paciente, clemente, compassivo, sem pressa, com todo o tempo do mundo para nós. É um Deus que se revela em Jesus, rico em misericórdia. </w:t>
      </w:r>
    </w:p>
    <w:p w14:paraId="3992CE86" w14:textId="77777777" w:rsidR="007F5A16" w:rsidRPr="007F5A16" w:rsidRDefault="007F5A16" w:rsidP="007F5A16">
      <w:pPr>
        <w:pStyle w:val="PargrafodaLista"/>
        <w:spacing w:after="0" w:line="360" w:lineRule="auto"/>
        <w:ind w:left="360"/>
        <w:jc w:val="both"/>
        <w:rPr>
          <w:rFonts w:asciiTheme="majorHAnsi" w:hAnsiTheme="majorHAnsi"/>
          <w:sz w:val="24"/>
          <w:szCs w:val="24"/>
        </w:rPr>
      </w:pPr>
    </w:p>
    <w:p w14:paraId="5009C68B" w14:textId="77777777" w:rsidR="007F5A16" w:rsidRPr="007F5A16" w:rsidRDefault="007F5A16" w:rsidP="007F5A16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7F5A16">
        <w:rPr>
          <w:rFonts w:asciiTheme="majorHAnsi" w:hAnsiTheme="majorHAnsi"/>
          <w:sz w:val="24"/>
          <w:szCs w:val="24"/>
        </w:rPr>
        <w:t>Nesta parábola da figueira, Jesus revela-nos um Deus que nos dá esperança, porque nos dá sempre uma possibilidade, uma oportunidade de vida maior. Ele é um Deus que nos dá futuro. Por isso, caminhamos em direção à Pascoa, dizendo: «</w:t>
      </w:r>
      <w:r w:rsidRPr="007F5A16">
        <w:rPr>
          <w:rFonts w:asciiTheme="majorHAnsi" w:hAnsiTheme="majorHAnsi"/>
          <w:i/>
          <w:iCs/>
          <w:sz w:val="24"/>
          <w:szCs w:val="24"/>
        </w:rPr>
        <w:t>No caminho, eu confio em Ti</w:t>
      </w:r>
      <w:r w:rsidRPr="007F5A16">
        <w:rPr>
          <w:rFonts w:asciiTheme="majorHAnsi" w:hAnsiTheme="majorHAnsi"/>
          <w:sz w:val="24"/>
          <w:szCs w:val="24"/>
        </w:rPr>
        <w:t>». É um ato de fé e de esperança.</w:t>
      </w:r>
    </w:p>
    <w:p w14:paraId="22129080" w14:textId="77777777" w:rsidR="007F5A16" w:rsidRPr="007F5A16" w:rsidRDefault="007F5A16" w:rsidP="007F5A16">
      <w:pPr>
        <w:pStyle w:val="PargrafodaLista"/>
        <w:spacing w:after="0" w:line="360" w:lineRule="auto"/>
        <w:ind w:left="360"/>
        <w:jc w:val="both"/>
        <w:rPr>
          <w:rFonts w:asciiTheme="majorHAnsi" w:hAnsiTheme="majorHAnsi"/>
          <w:sz w:val="24"/>
          <w:szCs w:val="24"/>
        </w:rPr>
      </w:pPr>
    </w:p>
    <w:p w14:paraId="3D3E3559" w14:textId="77777777" w:rsidR="007F5A16" w:rsidRPr="007F5A16" w:rsidRDefault="007F5A16" w:rsidP="007F5A16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7F5A16">
        <w:rPr>
          <w:rFonts w:asciiTheme="majorHAnsi" w:hAnsiTheme="majorHAnsi"/>
          <w:sz w:val="24"/>
          <w:szCs w:val="24"/>
        </w:rPr>
        <w:t xml:space="preserve"> A verdade é que não somos apenas nós que «acreditamos e esperamos em Deus». Ele também acredita e espera em nós: </w:t>
      </w:r>
      <w:r w:rsidRPr="007F5A16">
        <w:rPr>
          <w:rFonts w:asciiTheme="majorHAnsi" w:hAnsiTheme="majorHAnsi"/>
          <w:i/>
          <w:iCs/>
          <w:sz w:val="24"/>
          <w:szCs w:val="24"/>
        </w:rPr>
        <w:t>«talvez venha a dar fruto</w:t>
      </w:r>
      <w:r w:rsidRPr="007F5A16">
        <w:rPr>
          <w:rFonts w:asciiTheme="majorHAnsi" w:hAnsiTheme="majorHAnsi"/>
          <w:sz w:val="24"/>
          <w:szCs w:val="24"/>
        </w:rPr>
        <w:t>». Deus dá-nos um voto de confiança, uma oportunidade, uma chance, que não podemos desperdiçar. Dá-nos, por exemplo, este ano jubilar, como oportunidade excecional, tempo favorável para acolhermos o seu perdão. A parábola mostra-nos que Deus tem confiança em nós, tem a esperança de que possamos aproveitar esta oportunidade para mudar de vida e dar fruto. Por isso, no caminho da fé, também Deus nos diz a cada um de nós: «</w:t>
      </w:r>
      <w:r w:rsidRPr="007F5A16">
        <w:rPr>
          <w:rFonts w:asciiTheme="majorHAnsi" w:hAnsiTheme="majorHAnsi"/>
          <w:b/>
          <w:bCs/>
          <w:i/>
          <w:iCs/>
          <w:sz w:val="24"/>
          <w:szCs w:val="24"/>
        </w:rPr>
        <w:t>no caminho, eu confio em ti</w:t>
      </w:r>
      <w:r w:rsidRPr="007F5A16">
        <w:rPr>
          <w:rFonts w:asciiTheme="majorHAnsi" w:hAnsiTheme="majorHAnsi"/>
          <w:sz w:val="24"/>
          <w:szCs w:val="24"/>
        </w:rPr>
        <w:t xml:space="preserve">». </w:t>
      </w:r>
    </w:p>
    <w:p w14:paraId="16916FAD" w14:textId="77777777" w:rsidR="007F5A16" w:rsidRPr="007F5A16" w:rsidRDefault="007F5A16" w:rsidP="007F5A16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</w:p>
    <w:p w14:paraId="6475F93E" w14:textId="77777777" w:rsidR="007F5A16" w:rsidRPr="007F5A16" w:rsidRDefault="007F5A16" w:rsidP="007F5A16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7F5A16">
        <w:rPr>
          <w:rFonts w:asciiTheme="majorHAnsi" w:hAnsiTheme="majorHAnsi"/>
          <w:sz w:val="24"/>
          <w:szCs w:val="24"/>
        </w:rPr>
        <w:t>Este caminho precisa de tempo, de paciência, de espera. A paciência é a parente mais próxima da esperança! Na era da internet, do «</w:t>
      </w:r>
      <w:r w:rsidRPr="007F5A16">
        <w:rPr>
          <w:rFonts w:asciiTheme="majorHAnsi" w:hAnsiTheme="majorHAnsi"/>
          <w:i/>
          <w:iCs/>
          <w:sz w:val="24"/>
          <w:szCs w:val="24"/>
        </w:rPr>
        <w:t>tudo e já</w:t>
      </w:r>
      <w:r w:rsidRPr="007F5A16">
        <w:rPr>
          <w:rFonts w:asciiTheme="majorHAnsi" w:hAnsiTheme="majorHAnsi"/>
          <w:sz w:val="24"/>
          <w:szCs w:val="24"/>
        </w:rPr>
        <w:t xml:space="preserve">», a paciência deixou de ser de casa, foi posta em fuga pela pressa! Precisamos muito de exercitar a paciência. </w:t>
      </w:r>
      <w:r w:rsidRPr="007F5A16">
        <w:rPr>
          <w:rFonts w:ascii="Aptos Display" w:hAnsi="Aptos Display"/>
          <w:sz w:val="24"/>
          <w:szCs w:val="24"/>
        </w:rPr>
        <w:t>Precisamos de aprender a esperar, a dar tempo ao tempo, dizendo a Deus, «</w:t>
      </w:r>
      <w:r w:rsidRPr="007F5A16">
        <w:rPr>
          <w:rFonts w:ascii="Aptos Display" w:hAnsi="Aptos Display"/>
          <w:b/>
          <w:bCs/>
          <w:i/>
          <w:iCs/>
          <w:sz w:val="24"/>
          <w:szCs w:val="24"/>
        </w:rPr>
        <w:t>no caminho eu confio em Ti</w:t>
      </w:r>
      <w:r w:rsidRPr="007F5A16">
        <w:rPr>
          <w:rFonts w:ascii="Aptos Display" w:hAnsi="Aptos Display"/>
          <w:sz w:val="24"/>
          <w:szCs w:val="24"/>
        </w:rPr>
        <w:t>», mas dizendo também uns aos outros esta palavra de estímulo: «</w:t>
      </w:r>
      <w:r w:rsidRPr="007F5A16">
        <w:rPr>
          <w:rFonts w:ascii="Aptos Display" w:hAnsi="Aptos Display"/>
          <w:b/>
          <w:bCs/>
          <w:i/>
          <w:iCs/>
          <w:sz w:val="24"/>
          <w:szCs w:val="24"/>
        </w:rPr>
        <w:t>no caminho, eu confio em ti</w:t>
      </w:r>
      <w:r w:rsidRPr="007F5A16">
        <w:rPr>
          <w:rFonts w:ascii="Aptos Display" w:hAnsi="Aptos Display"/>
          <w:sz w:val="24"/>
          <w:szCs w:val="24"/>
        </w:rPr>
        <w:t>»!</w:t>
      </w:r>
      <w:r w:rsidRPr="007F5A16">
        <w:rPr>
          <w:sz w:val="24"/>
          <w:szCs w:val="24"/>
        </w:rPr>
        <w:t xml:space="preserve"> </w:t>
      </w:r>
    </w:p>
    <w:p w14:paraId="7CBC8D67" w14:textId="77777777" w:rsidR="007F5A16" w:rsidRPr="00AB1002" w:rsidRDefault="007F5A16" w:rsidP="00AB1002">
      <w:pPr>
        <w:spacing w:after="0" w:line="360" w:lineRule="auto"/>
        <w:jc w:val="both"/>
        <w:rPr>
          <w:sz w:val="24"/>
          <w:szCs w:val="24"/>
        </w:rPr>
      </w:pPr>
    </w:p>
    <w:p w14:paraId="5191E0A5" w14:textId="3B557BFD" w:rsidR="00572707" w:rsidRPr="007F5A16" w:rsidRDefault="007F5A16" w:rsidP="007F5A16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7F5A16">
        <w:rPr>
          <w:rFonts w:asciiTheme="majorHAnsi" w:hAnsiTheme="majorHAnsi"/>
          <w:sz w:val="24"/>
          <w:szCs w:val="24"/>
        </w:rPr>
        <w:t xml:space="preserve">Esperança e paciência caminham sempre de mãos dadas! Quando o desespero, a noite escura e a desilusão te ameaçarem, aduba-te de paciência e escava mais fundo para unhares a âncora da esperança. Diz ao Senhor: </w:t>
      </w:r>
      <w:r w:rsidR="00AB1002" w:rsidRPr="00AB1002">
        <w:rPr>
          <w:rFonts w:asciiTheme="majorHAnsi" w:hAnsiTheme="majorHAnsi"/>
          <w:b/>
          <w:bCs/>
          <w:sz w:val="24"/>
          <w:szCs w:val="24"/>
        </w:rPr>
        <w:t>Eu creio.</w:t>
      </w:r>
      <w:r w:rsidR="00AB1002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7F5A16">
        <w:rPr>
          <w:rFonts w:asciiTheme="majorHAnsi" w:hAnsiTheme="majorHAnsi"/>
          <w:sz w:val="24"/>
          <w:szCs w:val="24"/>
        </w:rPr>
        <w:t>“</w:t>
      </w:r>
      <w:proofErr w:type="gramEnd"/>
      <w:r w:rsidRPr="007F5A16">
        <w:rPr>
          <w:rFonts w:asciiTheme="majorHAnsi" w:hAnsiTheme="majorHAnsi"/>
          <w:b/>
          <w:bCs/>
          <w:i/>
          <w:iCs/>
          <w:sz w:val="24"/>
          <w:szCs w:val="24"/>
        </w:rPr>
        <w:t>No caminho, eu confio em Ti</w:t>
      </w:r>
      <w:r w:rsidRPr="007F5A16">
        <w:rPr>
          <w:rFonts w:asciiTheme="majorHAnsi" w:hAnsiTheme="majorHAnsi"/>
          <w:sz w:val="24"/>
          <w:szCs w:val="24"/>
        </w:rPr>
        <w:t>”. E o Senhor dir-te-á: «</w:t>
      </w:r>
      <w:r w:rsidRPr="007F5A16">
        <w:rPr>
          <w:rFonts w:asciiTheme="majorHAnsi" w:hAnsiTheme="majorHAnsi"/>
          <w:b/>
          <w:bCs/>
          <w:i/>
          <w:iCs/>
          <w:sz w:val="24"/>
          <w:szCs w:val="24"/>
        </w:rPr>
        <w:t>Ancoraja-te! E espera</w:t>
      </w:r>
      <w:r w:rsidRPr="007F5A16">
        <w:rPr>
          <w:rFonts w:asciiTheme="majorHAnsi" w:hAnsiTheme="majorHAnsi"/>
          <w:sz w:val="24"/>
          <w:szCs w:val="24"/>
        </w:rPr>
        <w:t xml:space="preserve">». </w:t>
      </w:r>
    </w:p>
    <w:sectPr w:rsidR="00572707" w:rsidRPr="007F5A16" w:rsidSect="007F5A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B4E50"/>
    <w:multiLevelType w:val="hybridMultilevel"/>
    <w:tmpl w:val="0004ED02"/>
    <w:lvl w:ilvl="0" w:tplc="018A6D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7135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A16"/>
    <w:rsid w:val="003424C0"/>
    <w:rsid w:val="00362FD7"/>
    <w:rsid w:val="003A6F67"/>
    <w:rsid w:val="0043646B"/>
    <w:rsid w:val="00463460"/>
    <w:rsid w:val="00572707"/>
    <w:rsid w:val="005D6E04"/>
    <w:rsid w:val="007D6A31"/>
    <w:rsid w:val="007F5A16"/>
    <w:rsid w:val="00862D98"/>
    <w:rsid w:val="0094269B"/>
    <w:rsid w:val="00A50314"/>
    <w:rsid w:val="00A51603"/>
    <w:rsid w:val="00AA5858"/>
    <w:rsid w:val="00AB1002"/>
    <w:rsid w:val="00BC6373"/>
    <w:rsid w:val="00CD7E78"/>
    <w:rsid w:val="00E257B4"/>
    <w:rsid w:val="00F0115C"/>
    <w:rsid w:val="00F20788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9C6BDE"/>
  <w15:chartTrackingRefBased/>
  <w15:docId w15:val="{54C979B8-418A-4EF2-A966-D7E02C7D2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A16"/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7F5A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7F5A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7F5A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7F5A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7F5A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7F5A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7F5A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7F5A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7F5A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7F5A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7F5A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7F5A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7F5A1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7F5A16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7F5A1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7F5A16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7F5A1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7F5A1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7F5A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7F5A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7F5A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7F5A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7F5A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7F5A1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F5A16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7F5A1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7F5A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7F5A16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7F5A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380</Words>
  <Characters>2054</Characters>
  <Application>Microsoft Office Word</Application>
  <DocSecurity>0</DocSecurity>
  <Lines>17</Lines>
  <Paragraphs>4</Paragraphs>
  <ScaleCrop>false</ScaleCrop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2</cp:revision>
  <dcterms:created xsi:type="dcterms:W3CDTF">2025-03-19T01:07:00Z</dcterms:created>
  <dcterms:modified xsi:type="dcterms:W3CDTF">2025-03-19T01:14:00Z</dcterms:modified>
</cp:coreProperties>
</file>